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CODES OF CONDUCT/CLUB POLICIES</w:t>
      </w:r>
    </w:p>
    <w:p w:rsidR="00000000" w:rsidDel="00000000" w:rsidP="00000000" w:rsidRDefault="00000000" w:rsidRPr="00000000" w14:paraId="00000002">
      <w:pPr>
        <w:jc w:val="center"/>
        <w:rPr>
          <w:highlight w:val="white"/>
        </w:rPr>
      </w:pPr>
      <w:r w:rsidDel="00000000" w:rsidR="00000000" w:rsidRPr="00000000">
        <w:rPr>
          <w:highlight w:val="white"/>
          <w:rtl w:val="0"/>
        </w:rPr>
        <w:t xml:space="preserve">EV Sea Dragons mandates that all coaches, parents, athletes, volunteers and executives follow all EV Sea Dragons, Volleyball Alberta and Volleyball Canada policies and procedures at all times.</w:t>
      </w:r>
    </w:p>
    <w:p w:rsidR="00000000" w:rsidDel="00000000" w:rsidP="00000000" w:rsidRDefault="00000000" w:rsidRPr="00000000" w14:paraId="00000003">
      <w:pPr>
        <w:rPr>
          <w:i w:val="1"/>
          <w:highlight w:val="white"/>
        </w:rPr>
      </w:pPr>
      <w:r w:rsidDel="00000000" w:rsidR="00000000" w:rsidRPr="00000000">
        <w:rPr>
          <w:i w:val="1"/>
          <w:highlight w:val="white"/>
          <w:rtl w:val="0"/>
        </w:rPr>
        <w:t xml:space="preserve">Please see below for specific club policies and codes of conduct</w:t>
      </w:r>
    </w:p>
    <w:p w:rsidR="00000000" w:rsidDel="00000000" w:rsidP="00000000" w:rsidRDefault="00000000" w:rsidRPr="00000000" w14:paraId="00000004">
      <w:pPr>
        <w:rPr>
          <w:i w:val="1"/>
          <w:highlight w:val="yellow"/>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COACHES CODE OF CONDUCT</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Coaches will lead their teams with FUN and ATHLETE DEVELOPMENT in mind as those are fundamental to how we want our club to operate.</w:t>
      </w:r>
    </w:p>
    <w:p w:rsidR="00000000" w:rsidDel="00000000" w:rsidP="00000000" w:rsidRDefault="00000000" w:rsidRPr="00000000" w14:paraId="0000000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Keeping these ideas in mind while planning practices and executing practice plans.</w:t>
      </w:r>
    </w:p>
    <w:p w:rsidR="00000000" w:rsidDel="00000000" w:rsidP="00000000" w:rsidRDefault="00000000" w:rsidRPr="00000000" w14:paraId="0000000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During tournaments, although winning games is fantastic, we want to remind our athletes why we play; for fun and to improve our skills. Winning is not everything, there are always positives to be taken from every game. Please emphasize the learning opportunities as they present themselves even during the heat of friendly competition.</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Coaches will ensure that all players receive equal instruction and support. EV Sea Dragons coaches main goal is to provide a positive experience for all athletes, and to develop each athlete's skills to the best of their ability.</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Coaches will also ensure that all players receive equal playing time at tournaments. Even for the U16 level, where Volleyball Alberta does not require everyone to play everyone equally, players on any Sea Dragons team will get equal playing time to everyone else.</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Coaches will lead by example, and act in a sportsmanlike manner both on and off the court - no foul language, acts of violence, bullying or gestures towards other athletes, coaches, parents, officials or spectators will be tolerated at any time. Respect for the rules, coaches, officials, and opponents will be shown at all times.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Coaches will communicate openly and honestly with athletes and parents. They will share their coaching philosophy and answer any questions that parents may have throughout the season.</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Coaches will ensure to be aware of and ensure the physical safety and health of all their athletes at all times:</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ensure their team is properly supervised for safety purposes at all venues, practice and competition facilities. </w:t>
      </w:r>
    </w:p>
    <w:p w:rsidR="00000000" w:rsidDel="00000000" w:rsidP="00000000" w:rsidRDefault="00000000" w:rsidRPr="00000000" w14:paraId="0000001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ensure their athletes are behaving to the standards set by the team and/or VA.</w:t>
      </w:r>
    </w:p>
    <w:p w:rsidR="00000000" w:rsidDel="00000000" w:rsidP="00000000" w:rsidRDefault="00000000" w:rsidRPr="00000000" w14:paraId="00000011">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be responsible for and ensure that the med kit is brought to all tournaments in case of injuries</w:t>
      </w:r>
    </w:p>
    <w:p w:rsidR="00000000" w:rsidDel="00000000" w:rsidP="00000000" w:rsidRDefault="00000000" w:rsidRPr="00000000" w14:paraId="0000001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make responsible decisions with regards to athlete injury situations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rtl w:val="0"/>
        </w:rPr>
        <w:t xml:space="preserve">Coaches will coach responsibly and respectfully with their teams well being in mind:</w:t>
      </w:r>
    </w:p>
    <w:p w:rsidR="00000000" w:rsidDel="00000000" w:rsidP="00000000" w:rsidRDefault="00000000" w:rsidRPr="00000000" w14:paraId="0000001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get to know your athletes well both on and off the court. Relationships are key to success and positive experiences for all</w:t>
      </w:r>
    </w:p>
    <w:p w:rsidR="00000000" w:rsidDel="00000000" w:rsidP="00000000" w:rsidRDefault="00000000" w:rsidRPr="00000000" w14:paraId="00000015">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making appropriate decisions in the interest of their athletes</w:t>
      </w:r>
    </w:p>
    <w:p w:rsidR="00000000" w:rsidDel="00000000" w:rsidP="00000000" w:rsidRDefault="00000000" w:rsidRPr="00000000" w14:paraId="0000001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always keep the athletes/teams’ best interests in mind</w:t>
      </w:r>
    </w:p>
    <w:p w:rsidR="00000000" w:rsidDel="00000000" w:rsidP="00000000" w:rsidRDefault="00000000" w:rsidRPr="00000000" w14:paraId="00000017">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foster self esteem and encourage positive attitudes during practices, games and competitions</w:t>
      </w:r>
    </w:p>
    <w:p w:rsidR="00000000" w:rsidDel="00000000" w:rsidP="00000000" w:rsidRDefault="00000000" w:rsidRPr="00000000" w14:paraId="0000001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create a positive team environment both on and off the court for all</w:t>
      </w:r>
    </w:p>
    <w:p w:rsidR="00000000" w:rsidDel="00000000" w:rsidP="00000000" w:rsidRDefault="00000000" w:rsidRPr="00000000" w14:paraId="0000001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honor commitments and maintain confidentiality/privacy of personal information of athletes and their families</w:t>
      </w:r>
    </w:p>
    <w:p w:rsidR="00000000" w:rsidDel="00000000" w:rsidP="00000000" w:rsidRDefault="00000000" w:rsidRPr="00000000" w14:paraId="0000001A">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treat all athletes with respect regardless of age, race, sex, language, religion etc.</w:t>
      </w:r>
    </w:p>
    <w:p w:rsidR="00000000" w:rsidDel="00000000" w:rsidP="00000000" w:rsidRDefault="00000000" w:rsidRPr="00000000" w14:paraId="0000001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rtl w:val="0"/>
        </w:rPr>
        <w:t xml:space="preserve">respect all rules and policies enforced by the club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